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B2D" w:rsidRDefault="00877B27" w:rsidP="00877B27">
      <w:pPr>
        <w:jc w:val="center"/>
        <w:rPr>
          <w:rFonts w:ascii="Twinkl" w:hAnsi="Twinkl"/>
          <w:sz w:val="24"/>
        </w:rPr>
      </w:pPr>
      <w:r>
        <w:rPr>
          <w:rFonts w:ascii="Twinkl" w:hAnsi="Twinkl"/>
          <w:sz w:val="24"/>
        </w:rPr>
        <w:t>Lesson 3</w:t>
      </w:r>
    </w:p>
    <w:p w:rsidR="00877B27" w:rsidRDefault="00877B27" w:rsidP="00877B27">
      <w:pPr>
        <w:rPr>
          <w:rFonts w:ascii="Twinkl" w:hAnsi="Twinkl"/>
          <w:sz w:val="24"/>
        </w:rPr>
      </w:pPr>
    </w:p>
    <w:p w:rsidR="00877B27" w:rsidRDefault="00877B27" w:rsidP="00877B27">
      <w:pPr>
        <w:rPr>
          <w:rFonts w:ascii="Twinkl" w:hAnsi="Twinkl"/>
          <w:sz w:val="24"/>
        </w:rPr>
      </w:pPr>
      <w:r>
        <w:rPr>
          <w:rFonts w:ascii="Twinkl" w:hAnsi="Twinkl"/>
          <w:sz w:val="24"/>
        </w:rPr>
        <w:t xml:space="preserve">Here is a selection of new vocabulary that is used in the coding world. </w:t>
      </w:r>
    </w:p>
    <w:p w:rsidR="00877B27" w:rsidRDefault="00877B27" w:rsidP="00877B27">
      <w:pPr>
        <w:rPr>
          <w:rFonts w:ascii="Twinkl" w:hAnsi="Twinkl"/>
          <w:sz w:val="24"/>
        </w:rPr>
      </w:pPr>
      <w:r w:rsidRPr="00877B27">
        <w:rPr>
          <w:rFonts w:ascii="Twinkl" w:hAnsi="Twinkl"/>
          <w:b/>
          <w:sz w:val="24"/>
        </w:rPr>
        <w:t>Sequence -</w:t>
      </w:r>
      <w:r w:rsidRPr="00877B27">
        <w:rPr>
          <w:rFonts w:ascii="Twinkl" w:hAnsi="Twinkl"/>
          <w:sz w:val="24"/>
        </w:rPr>
        <w:t xml:space="preserve"> When a computer program repeats a sequence of commands. In 2Code this could be done using "REPEAT", "REPEAT UNTIL" or using a "Timer" </w:t>
      </w:r>
    </w:p>
    <w:p w:rsidR="00877B27" w:rsidRDefault="00877B27" w:rsidP="00877B27">
      <w:pPr>
        <w:rPr>
          <w:rFonts w:ascii="Twinkl" w:hAnsi="Twinkl"/>
          <w:sz w:val="24"/>
        </w:rPr>
      </w:pPr>
      <w:r w:rsidRPr="00877B27">
        <w:rPr>
          <w:rFonts w:ascii="Twinkl" w:hAnsi="Twinkl"/>
          <w:b/>
          <w:sz w:val="24"/>
        </w:rPr>
        <w:t>Repeat</w:t>
      </w:r>
      <w:r w:rsidRPr="00877B27">
        <w:rPr>
          <w:rFonts w:ascii="Twinkl" w:hAnsi="Twinkl"/>
          <w:sz w:val="24"/>
        </w:rPr>
        <w:t xml:space="preserve"> – In 2Code a "repeat" command can be used to make a block of commands run a set number of times or to repeat a block of commands forever. </w:t>
      </w:r>
    </w:p>
    <w:p w:rsidR="00877B27" w:rsidRDefault="00877B27" w:rsidP="00877B27">
      <w:pPr>
        <w:rPr>
          <w:rFonts w:ascii="Twinkl" w:hAnsi="Twinkl"/>
          <w:sz w:val="24"/>
        </w:rPr>
      </w:pPr>
      <w:r w:rsidRPr="00877B27">
        <w:rPr>
          <w:rFonts w:ascii="Twinkl" w:hAnsi="Twinkl"/>
          <w:b/>
          <w:sz w:val="24"/>
        </w:rPr>
        <w:t>Input</w:t>
      </w:r>
      <w:r w:rsidRPr="00877B27">
        <w:rPr>
          <w:rFonts w:ascii="Twinkl" w:hAnsi="Twinkl"/>
          <w:sz w:val="24"/>
        </w:rPr>
        <w:t xml:space="preserve"> – Information going into the computer. An input could be the user moving or clicking the mouse, or the user entering characters on the keyboard. On tablets, there are other forms of input such as finger swipes, touch gestures and tilting the device.</w:t>
      </w:r>
    </w:p>
    <w:p w:rsidR="00877B27" w:rsidRDefault="00877B27" w:rsidP="00877B27">
      <w:pPr>
        <w:rPr>
          <w:rFonts w:ascii="Twinkl" w:hAnsi="Twinkl"/>
          <w:sz w:val="24"/>
        </w:rPr>
      </w:pPr>
      <w:r w:rsidRPr="00877B27">
        <w:rPr>
          <w:rFonts w:ascii="Twinkl" w:hAnsi="Twinkl"/>
          <w:b/>
          <w:sz w:val="24"/>
        </w:rPr>
        <w:t>Output</w:t>
      </w:r>
      <w:r w:rsidRPr="00877B27">
        <w:rPr>
          <w:rFonts w:ascii="Twinkl" w:hAnsi="Twinkl"/>
          <w:sz w:val="24"/>
        </w:rPr>
        <w:t xml:space="preserve"> - Output is information that comes out of the computer. This could be items that appear on the screen or sound that comes out of the speakers. Examples of output are "Print to screen" and "Sound".</w:t>
      </w:r>
    </w:p>
    <w:p w:rsidR="00877B27" w:rsidRDefault="003C6368" w:rsidP="00877B27">
      <w:pPr>
        <w:rPr>
          <w:rFonts w:ascii="Twinkl" w:hAnsi="Twinkl"/>
          <w:sz w:val="24"/>
        </w:rPr>
      </w:pPr>
      <w:r>
        <w:rPr>
          <w:noProof/>
          <w:lang w:eastAsia="en-GB"/>
        </w:rPr>
        <w:drawing>
          <wp:anchor distT="0" distB="0" distL="114300" distR="114300" simplePos="0" relativeHeight="251658240" behindDoc="1" locked="0" layoutInCell="1" allowOverlap="1">
            <wp:simplePos x="0" y="0"/>
            <wp:positionH relativeFrom="column">
              <wp:posOffset>2295525</wp:posOffset>
            </wp:positionH>
            <wp:positionV relativeFrom="paragraph">
              <wp:posOffset>762000</wp:posOffset>
            </wp:positionV>
            <wp:extent cx="1800225" cy="1198015"/>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1800225" cy="1198015"/>
                    </a:xfrm>
                    <a:prstGeom prst="rect">
                      <a:avLst/>
                    </a:prstGeom>
                  </pic:spPr>
                </pic:pic>
              </a:graphicData>
            </a:graphic>
            <wp14:sizeRelH relativeFrom="page">
              <wp14:pctWidth>0</wp14:pctWidth>
            </wp14:sizeRelH>
            <wp14:sizeRelV relativeFrom="page">
              <wp14:pctHeight>0</wp14:pctHeight>
            </wp14:sizeRelV>
          </wp:anchor>
        </w:drawing>
      </w:r>
      <w:r w:rsidR="00877B27">
        <w:rPr>
          <w:rFonts w:ascii="Twinkl" w:hAnsi="Twinkl"/>
          <w:sz w:val="24"/>
        </w:rPr>
        <w:t xml:space="preserve">In today’s lesson we are going to be </w:t>
      </w:r>
      <w:r w:rsidR="00877B27" w:rsidRPr="00877B27">
        <w:rPr>
          <w:rFonts w:ascii="Twinkl" w:hAnsi="Twinkl"/>
          <w:sz w:val="24"/>
        </w:rPr>
        <w:t xml:space="preserve">looking at making objects repeat actions using a timer. Open </w:t>
      </w:r>
      <w:r>
        <w:rPr>
          <w:rFonts w:ascii="Twinkl" w:hAnsi="Twinkl"/>
          <w:sz w:val="24"/>
        </w:rPr>
        <w:t>the to-do</w:t>
      </w:r>
      <w:r w:rsidR="00877B27" w:rsidRPr="00877B27">
        <w:rPr>
          <w:rFonts w:ascii="Twinkl" w:hAnsi="Twinkl"/>
          <w:sz w:val="24"/>
        </w:rPr>
        <w:t xml:space="preserve"> </w:t>
      </w:r>
      <w:r>
        <w:rPr>
          <w:rFonts w:ascii="Twinkl" w:hAnsi="Twinkl"/>
          <w:sz w:val="24"/>
        </w:rPr>
        <w:t>‘</w:t>
      </w:r>
      <w:r w:rsidR="004C27CF" w:rsidRPr="004C27CF">
        <w:rPr>
          <w:rFonts w:ascii="Twinkl" w:hAnsi="Twinkl"/>
          <w:color w:val="7030A0"/>
          <w:sz w:val="24"/>
        </w:rPr>
        <w:t xml:space="preserve">Character </w:t>
      </w:r>
      <w:r w:rsidR="004C27CF">
        <w:rPr>
          <w:rFonts w:ascii="Twinkl" w:hAnsi="Twinkl"/>
          <w:color w:val="7030A0"/>
          <w:sz w:val="24"/>
        </w:rPr>
        <w:t>r</w:t>
      </w:r>
      <w:r w:rsidR="00877B27" w:rsidRPr="003C6368">
        <w:rPr>
          <w:rFonts w:ascii="Twinkl" w:hAnsi="Twinkl"/>
          <w:color w:val="7030A0"/>
          <w:sz w:val="24"/>
        </w:rPr>
        <w:t>epeat with timer</w:t>
      </w:r>
      <w:r>
        <w:rPr>
          <w:rFonts w:ascii="Twinkl" w:hAnsi="Twinkl"/>
          <w:sz w:val="24"/>
        </w:rPr>
        <w:t>’</w:t>
      </w:r>
      <w:r w:rsidR="00877B27" w:rsidRPr="00877B27">
        <w:rPr>
          <w:rFonts w:ascii="Twinkl" w:hAnsi="Twinkl"/>
          <w:sz w:val="24"/>
        </w:rPr>
        <w:t xml:space="preserve"> on </w:t>
      </w:r>
      <w:r>
        <w:rPr>
          <w:rFonts w:ascii="Twinkl" w:hAnsi="Twinkl"/>
          <w:sz w:val="24"/>
        </w:rPr>
        <w:t>your device</w:t>
      </w:r>
      <w:r w:rsidR="00877B27" w:rsidRPr="00877B27">
        <w:rPr>
          <w:rFonts w:ascii="Twinkl" w:hAnsi="Twinkl"/>
          <w:sz w:val="24"/>
        </w:rPr>
        <w:t xml:space="preserve">. The character repeats the action of going up and down twice. Have a look at how this is done in the code. How could </w:t>
      </w:r>
      <w:r>
        <w:rPr>
          <w:rFonts w:ascii="Twinkl" w:hAnsi="Twinkl"/>
          <w:sz w:val="24"/>
        </w:rPr>
        <w:t>you</w:t>
      </w:r>
      <w:r w:rsidR="00877B27" w:rsidRPr="00877B27">
        <w:rPr>
          <w:rFonts w:ascii="Twinkl" w:hAnsi="Twinkl"/>
          <w:sz w:val="24"/>
        </w:rPr>
        <w:t xml:space="preserve"> make the character go up and down forever? It would be imposs</w:t>
      </w:r>
      <w:r>
        <w:rPr>
          <w:rFonts w:ascii="Twinkl" w:hAnsi="Twinkl"/>
          <w:sz w:val="24"/>
        </w:rPr>
        <w:t>ible to keep adding the lines inside each other forever.</w:t>
      </w:r>
    </w:p>
    <w:p w:rsidR="003C6368" w:rsidRDefault="003C6368" w:rsidP="00877B27">
      <w:pPr>
        <w:rPr>
          <w:rFonts w:ascii="Twinkl" w:hAnsi="Twinkl"/>
          <w:sz w:val="24"/>
        </w:rPr>
      </w:pPr>
    </w:p>
    <w:p w:rsidR="003C6368" w:rsidRDefault="003C6368" w:rsidP="00877B27">
      <w:pPr>
        <w:rPr>
          <w:rFonts w:ascii="Twinkl" w:hAnsi="Twinkl"/>
          <w:sz w:val="24"/>
        </w:rPr>
      </w:pPr>
    </w:p>
    <w:p w:rsidR="003C6368" w:rsidRDefault="003C6368" w:rsidP="00877B27">
      <w:pPr>
        <w:rPr>
          <w:rFonts w:ascii="Twinkl" w:hAnsi="Twinkl"/>
          <w:sz w:val="24"/>
        </w:rPr>
      </w:pPr>
    </w:p>
    <w:p w:rsidR="003C6368" w:rsidRDefault="003C6368" w:rsidP="00877B27">
      <w:pPr>
        <w:rPr>
          <w:rFonts w:ascii="Twinkl" w:hAnsi="Twinkl"/>
          <w:sz w:val="24"/>
        </w:rPr>
      </w:pPr>
    </w:p>
    <w:p w:rsidR="003C6368" w:rsidRDefault="003C6368" w:rsidP="00877B27">
      <w:pPr>
        <w:rPr>
          <w:rFonts w:ascii="Twinkl" w:hAnsi="Twinkl"/>
          <w:sz w:val="24"/>
        </w:rPr>
      </w:pPr>
      <w:r w:rsidRPr="003C6368">
        <w:rPr>
          <w:rFonts w:ascii="Twinkl" w:hAnsi="Twinkl"/>
          <w:sz w:val="24"/>
        </w:rPr>
        <w:t xml:space="preserve">To make the timer repeat forever, you first need to work out how often to repeat the block of code; in the example case, </w:t>
      </w:r>
      <w:r w:rsidRPr="004C27CF">
        <w:rPr>
          <w:rFonts w:ascii="Twinkl" w:hAnsi="Twinkl"/>
          <w:color w:val="FF0000"/>
          <w:sz w:val="24"/>
        </w:rPr>
        <w:t>every</w:t>
      </w:r>
      <w:r w:rsidRPr="003C6368">
        <w:rPr>
          <w:rFonts w:ascii="Twinkl" w:hAnsi="Twinkl"/>
          <w:sz w:val="24"/>
        </w:rPr>
        <w:t xml:space="preserve"> 1 seconds should be the right amount because he goes up for 0.5 seconds then down for 0.5 seconds then we want him to repeat this again.</w:t>
      </w:r>
    </w:p>
    <w:p w:rsidR="004C27CF" w:rsidRDefault="004C27CF" w:rsidP="00877B27">
      <w:pPr>
        <w:rPr>
          <w:rFonts w:ascii="Twinkl" w:hAnsi="Twinkl"/>
          <w:sz w:val="24"/>
        </w:rPr>
      </w:pPr>
      <w:r>
        <w:rPr>
          <w:noProof/>
          <w:lang w:eastAsia="en-GB"/>
        </w:rPr>
        <w:drawing>
          <wp:anchor distT="0" distB="0" distL="114300" distR="114300" simplePos="0" relativeHeight="251659264" behindDoc="1" locked="0" layoutInCell="1" allowOverlap="1">
            <wp:simplePos x="0" y="0"/>
            <wp:positionH relativeFrom="column">
              <wp:posOffset>1809750</wp:posOffset>
            </wp:positionH>
            <wp:positionV relativeFrom="paragraph">
              <wp:posOffset>222250</wp:posOffset>
            </wp:positionV>
            <wp:extent cx="1581150" cy="507161"/>
            <wp:effectExtent l="0" t="0" r="0" b="762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1606415" cy="515265"/>
                    </a:xfrm>
                    <a:prstGeom prst="rect">
                      <a:avLst/>
                    </a:prstGeom>
                  </pic:spPr>
                </pic:pic>
              </a:graphicData>
            </a:graphic>
            <wp14:sizeRelH relativeFrom="page">
              <wp14:pctWidth>0</wp14:pctWidth>
            </wp14:sizeRelH>
            <wp14:sizeRelV relativeFrom="page">
              <wp14:pctHeight>0</wp14:pctHeight>
            </wp14:sizeRelV>
          </wp:anchor>
        </w:drawing>
      </w:r>
      <w:r>
        <w:rPr>
          <w:rFonts w:ascii="Twinkl" w:hAnsi="Twinkl"/>
          <w:sz w:val="24"/>
        </w:rPr>
        <w:t>Once you have explored ‘</w:t>
      </w:r>
      <w:r w:rsidRPr="004C27CF">
        <w:rPr>
          <w:rFonts w:ascii="Twinkl" w:hAnsi="Twinkl"/>
          <w:color w:val="7030A0"/>
          <w:sz w:val="24"/>
        </w:rPr>
        <w:t>Character repeat with timer</w:t>
      </w:r>
      <w:r>
        <w:rPr>
          <w:rFonts w:ascii="Twinkl" w:hAnsi="Twinkl"/>
          <w:sz w:val="24"/>
        </w:rPr>
        <w:t>’ open up ‘</w:t>
      </w:r>
      <w:r w:rsidRPr="004C27CF">
        <w:rPr>
          <w:rFonts w:ascii="Twinkl" w:hAnsi="Twinkl"/>
          <w:color w:val="7030A0"/>
          <w:sz w:val="24"/>
        </w:rPr>
        <w:t>free code gibbon</w:t>
      </w:r>
      <w:r>
        <w:rPr>
          <w:rFonts w:ascii="Twinkl" w:hAnsi="Twinkl"/>
          <w:sz w:val="24"/>
        </w:rPr>
        <w:t xml:space="preserve">’ from lesson 1. Use the yellow control buttons                                   to make a </w:t>
      </w:r>
      <w:r w:rsidR="00E87453">
        <w:rPr>
          <w:rFonts w:ascii="Twinkl" w:hAnsi="Twinkl"/>
          <w:sz w:val="24"/>
        </w:rPr>
        <w:t xml:space="preserve">character move up and down, left to right. </w:t>
      </w:r>
    </w:p>
    <w:p w:rsidR="00E87453" w:rsidRDefault="00E87453" w:rsidP="00877B27">
      <w:pPr>
        <w:rPr>
          <w:rFonts w:ascii="Twinkl" w:hAnsi="Twinkl"/>
          <w:sz w:val="24"/>
        </w:rPr>
      </w:pPr>
    </w:p>
    <w:p w:rsidR="00E87453" w:rsidRPr="004C27CF" w:rsidRDefault="00E87453" w:rsidP="00877B27">
      <w:pPr>
        <w:rPr>
          <w:rFonts w:ascii="Twinkl" w:hAnsi="Twinkl"/>
          <w:sz w:val="24"/>
        </w:rPr>
      </w:pPr>
      <w:r>
        <w:rPr>
          <w:rFonts w:ascii="Twinkl" w:hAnsi="Twinkl"/>
          <w:sz w:val="24"/>
        </w:rPr>
        <w:t xml:space="preserve">Remember, save each new piece of work once you have completed it. </w:t>
      </w:r>
      <w:bookmarkStart w:id="0" w:name="_GoBack"/>
      <w:bookmarkEnd w:id="0"/>
    </w:p>
    <w:sectPr w:rsidR="00E87453" w:rsidRPr="004C27CF" w:rsidSect="00877B2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winkl">
    <w:panose1 w:val="00000000000000000000"/>
    <w:charset w:val="00"/>
    <w:family w:val="auto"/>
    <w:pitch w:val="variable"/>
    <w:sig w:usb0="A00000AF" w:usb1="5000205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B27"/>
    <w:rsid w:val="003C6368"/>
    <w:rsid w:val="004C27CF"/>
    <w:rsid w:val="00543B2D"/>
    <w:rsid w:val="00877B27"/>
    <w:rsid w:val="00E874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8E152"/>
  <w15:chartTrackingRefBased/>
  <w15:docId w15:val="{64947BE1-2EAF-4917-9154-9AC62B7A3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265</Words>
  <Characters>1514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Kylie Barao-Feliciano</dc:creator>
  <cp:keywords/>
  <dc:description/>
  <cp:lastModifiedBy>Kylie Barao-Feliciano</cp:lastModifiedBy>
  <cp:revision>1</cp:revision>
  <dcterms:created xsi:type="dcterms:W3CDTF">2021-01-07T20:15:00Z</dcterms:created>
  <dcterms:modified xsi:type="dcterms:W3CDTF">2021-01-07T20:52:00Z</dcterms:modified>
</cp:coreProperties>
</file>